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B2" w:rsidRPr="0025530A" w:rsidRDefault="00B82EB2" w:rsidP="00EB166C">
      <w:pPr>
        <w:ind w:firstLine="720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>На основу члана 34. став 1. Закона о локалној самоуправи („Службени гласник РС“, бр. 129/2007</w:t>
      </w:r>
      <w:r w:rsidRPr="0025530A">
        <w:rPr>
          <w:rFonts w:cs="Tahoma"/>
          <w:szCs w:val="22"/>
          <w:lang w:val="en-US"/>
        </w:rPr>
        <w:t>,</w:t>
      </w:r>
      <w:r w:rsidRPr="0025530A">
        <w:rPr>
          <w:rFonts w:cs="Tahoma"/>
          <w:szCs w:val="22"/>
        </w:rPr>
        <w:t xml:space="preserve"> 83/2014 – др. закон,</w:t>
      </w:r>
      <w:r w:rsidRPr="0025530A">
        <w:rPr>
          <w:rFonts w:cs="Tahoma"/>
          <w:szCs w:val="22"/>
          <w:lang w:val="en-US"/>
        </w:rPr>
        <w:t xml:space="preserve"> 101/2016 – др.</w:t>
      </w:r>
      <w:r w:rsidRPr="0025530A">
        <w:rPr>
          <w:rFonts w:cs="Tahoma"/>
          <w:szCs w:val="22"/>
        </w:rPr>
        <w:t xml:space="preserve"> закони и 47/2018), члана 36. став 1. Статута општине Бечеј („Службени лист општине Бечеј“, број 5/2019)</w:t>
      </w:r>
      <w:r w:rsidR="006261A3">
        <w:rPr>
          <w:rFonts w:cs="Tahoma"/>
          <w:szCs w:val="22"/>
        </w:rPr>
        <w:t>,</w:t>
      </w:r>
      <w:r w:rsidRPr="0025530A">
        <w:rPr>
          <w:rFonts w:cs="Tahoma"/>
          <w:szCs w:val="22"/>
        </w:rPr>
        <w:t xml:space="preserve"> члана 67. став 1. </w:t>
      </w:r>
      <w:r w:rsidR="0027570E">
        <w:rPr>
          <w:rFonts w:cs="Tahoma"/>
          <w:szCs w:val="22"/>
        </w:rPr>
        <w:t xml:space="preserve">и члана 68. </w:t>
      </w:r>
      <w:r w:rsidR="006261A3">
        <w:rPr>
          <w:rFonts w:cs="Tahoma"/>
          <w:szCs w:val="22"/>
        </w:rPr>
        <w:t xml:space="preserve"> </w:t>
      </w:r>
      <w:r w:rsidRPr="0025530A">
        <w:rPr>
          <w:rFonts w:cs="Tahoma"/>
          <w:szCs w:val="22"/>
        </w:rPr>
        <w:t>Пословника Скупштине општине Бечеј („Службени лист општине Бечеј“, број 6/2013 – пре</w:t>
      </w:r>
      <w:r w:rsidR="00B91438">
        <w:rPr>
          <w:rFonts w:cs="Tahoma"/>
          <w:szCs w:val="22"/>
        </w:rPr>
        <w:t>чишћен текст, 4/2014, 15/2014 ,</w:t>
      </w:r>
      <w:r w:rsidRPr="0025530A">
        <w:rPr>
          <w:rFonts w:cs="Tahoma"/>
          <w:szCs w:val="22"/>
        </w:rPr>
        <w:t>23/2019</w:t>
      </w:r>
      <w:r w:rsidR="00460689">
        <w:rPr>
          <w:rFonts w:cs="Tahoma"/>
          <w:szCs w:val="22"/>
        </w:rPr>
        <w:t xml:space="preserve"> ,</w:t>
      </w:r>
      <w:r w:rsidR="00B91438">
        <w:rPr>
          <w:rFonts w:cs="Tahoma"/>
          <w:szCs w:val="22"/>
        </w:rPr>
        <w:t>24/2020</w:t>
      </w:r>
      <w:r w:rsidR="00460689">
        <w:rPr>
          <w:rFonts w:cs="Tahoma"/>
          <w:szCs w:val="22"/>
        </w:rPr>
        <w:t xml:space="preserve"> и 15/2021</w:t>
      </w:r>
      <w:r w:rsidRPr="0025530A">
        <w:rPr>
          <w:rFonts w:cs="Tahoma"/>
          <w:szCs w:val="22"/>
        </w:rPr>
        <w:t>)</w:t>
      </w:r>
    </w:p>
    <w:p w:rsidR="00B82EB2" w:rsidRPr="0025530A" w:rsidRDefault="00B82EB2" w:rsidP="00EB166C">
      <w:pPr>
        <w:ind w:firstLine="720"/>
        <w:jc w:val="both"/>
        <w:rPr>
          <w:rFonts w:cs="Tahoma"/>
          <w:szCs w:val="22"/>
        </w:rPr>
      </w:pPr>
    </w:p>
    <w:p w:rsidR="00B82EB2" w:rsidRPr="0025530A" w:rsidRDefault="00B82EB2" w:rsidP="00EB166C">
      <w:pPr>
        <w:ind w:firstLine="720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autoSpaceDE w:val="0"/>
        <w:jc w:val="center"/>
        <w:rPr>
          <w:rFonts w:eastAsia="Tahoma" w:cs="Tahoma"/>
          <w:b/>
          <w:bCs/>
          <w:szCs w:val="22"/>
        </w:rPr>
      </w:pPr>
      <w:r w:rsidRPr="0025530A">
        <w:rPr>
          <w:rFonts w:cs="Tahoma"/>
          <w:b/>
          <w:bCs/>
          <w:szCs w:val="22"/>
        </w:rPr>
        <w:t>С А З И В А М</w:t>
      </w:r>
    </w:p>
    <w:p w:rsidR="00B82EB2" w:rsidRPr="0025530A" w:rsidRDefault="00460689" w:rsidP="00EB166C">
      <w:pPr>
        <w:autoSpaceDE w:val="0"/>
        <w:jc w:val="center"/>
        <w:rPr>
          <w:rFonts w:eastAsia="Tahoma" w:cs="Tahoma"/>
          <w:b/>
          <w:bCs/>
          <w:szCs w:val="22"/>
        </w:rPr>
      </w:pPr>
      <w:r>
        <w:rPr>
          <w:rFonts w:cs="Tahoma"/>
          <w:b/>
          <w:bCs/>
          <w:szCs w:val="22"/>
          <w:lang w:val="en-US"/>
        </w:rPr>
        <w:t>XX</w:t>
      </w:r>
      <w:r w:rsidR="005E65B7">
        <w:rPr>
          <w:rFonts w:cs="Tahoma"/>
          <w:b/>
          <w:bCs/>
          <w:szCs w:val="22"/>
        </w:rPr>
        <w:t>I</w:t>
      </w:r>
      <w:r w:rsidR="00B82EB2" w:rsidRPr="0025530A">
        <w:rPr>
          <w:rFonts w:cs="Tahoma"/>
          <w:b/>
          <w:bCs/>
          <w:szCs w:val="22"/>
        </w:rPr>
        <w:t xml:space="preserve"> СЕДНИЦУ СКУПШТИНЕ ОПШТИНЕ БЕЧЕЈ ЗА</w:t>
      </w:r>
    </w:p>
    <w:p w:rsidR="00B82EB2" w:rsidRPr="0025530A" w:rsidRDefault="005E65B7" w:rsidP="00EB166C">
      <w:pPr>
        <w:autoSpaceDE w:val="0"/>
        <w:jc w:val="center"/>
        <w:rPr>
          <w:rFonts w:cs="Tahoma"/>
          <w:b/>
          <w:bCs/>
          <w:szCs w:val="22"/>
        </w:rPr>
      </w:pPr>
      <w:r>
        <w:rPr>
          <w:rFonts w:eastAsia="Tahoma" w:cs="Tahoma"/>
          <w:b/>
          <w:bCs/>
          <w:szCs w:val="22"/>
        </w:rPr>
        <w:t>24</w:t>
      </w:r>
      <w:r w:rsidR="00B82EB2" w:rsidRPr="0025530A">
        <w:rPr>
          <w:rFonts w:eastAsia="Tahoma" w:cs="Tahoma"/>
          <w:b/>
          <w:bCs/>
          <w:szCs w:val="22"/>
        </w:rPr>
        <w:t>.</w:t>
      </w:r>
      <w:r>
        <w:rPr>
          <w:rFonts w:eastAsia="Tahoma" w:cs="Tahoma"/>
          <w:b/>
          <w:bCs/>
          <w:szCs w:val="22"/>
        </w:rPr>
        <w:t>01</w:t>
      </w:r>
      <w:r w:rsidR="00B82EB2" w:rsidRPr="0025530A">
        <w:rPr>
          <w:rFonts w:eastAsia="Tahoma" w:cs="Tahoma"/>
          <w:b/>
          <w:bCs/>
          <w:szCs w:val="22"/>
        </w:rPr>
        <w:t>.</w:t>
      </w:r>
      <w:r w:rsidR="00226BA6">
        <w:rPr>
          <w:rFonts w:cs="Tahoma"/>
          <w:b/>
          <w:bCs/>
          <w:szCs w:val="22"/>
        </w:rPr>
        <w:t>20</w:t>
      </w:r>
      <w:r w:rsidR="00A2241E">
        <w:rPr>
          <w:rFonts w:cs="Tahoma"/>
          <w:b/>
          <w:bCs/>
          <w:szCs w:val="22"/>
          <w:lang w:val="hu-HU"/>
        </w:rPr>
        <w:t>2</w:t>
      </w:r>
      <w:r>
        <w:rPr>
          <w:rFonts w:cs="Tahoma"/>
          <w:b/>
          <w:bCs/>
          <w:szCs w:val="22"/>
        </w:rPr>
        <w:t>2. године (ПОНЕДЕЉАК</w:t>
      </w:r>
      <w:r w:rsidR="00B82EB2" w:rsidRPr="0025530A">
        <w:rPr>
          <w:rFonts w:cs="Tahoma"/>
          <w:b/>
          <w:bCs/>
          <w:szCs w:val="22"/>
        </w:rPr>
        <w:t>)</w:t>
      </w:r>
    </w:p>
    <w:p w:rsidR="00B82EB2" w:rsidRPr="0025530A" w:rsidRDefault="00B82EB2" w:rsidP="00EB166C">
      <w:pPr>
        <w:autoSpaceDE w:val="0"/>
        <w:jc w:val="center"/>
        <w:rPr>
          <w:rFonts w:cs="Tahoma"/>
          <w:b/>
          <w:bCs/>
          <w:szCs w:val="22"/>
        </w:rPr>
      </w:pPr>
    </w:p>
    <w:p w:rsidR="00B82EB2" w:rsidRPr="0025530A" w:rsidRDefault="00B82EB2" w:rsidP="00EB166C">
      <w:pPr>
        <w:autoSpaceDE w:val="0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autoSpaceDE w:val="0"/>
        <w:jc w:val="both"/>
        <w:rPr>
          <w:rFonts w:cs="Tahoma"/>
          <w:szCs w:val="22"/>
        </w:rPr>
      </w:pPr>
      <w:r w:rsidRPr="0025530A">
        <w:rPr>
          <w:rFonts w:eastAsia="Tahoma" w:cs="Tahoma"/>
          <w:szCs w:val="22"/>
        </w:rPr>
        <w:t xml:space="preserve">      </w:t>
      </w:r>
      <w:r w:rsidRPr="0025530A">
        <w:rPr>
          <w:rFonts w:eastAsia="Tahoma" w:cs="Tahoma"/>
          <w:szCs w:val="22"/>
        </w:rPr>
        <w:tab/>
      </w:r>
      <w:r w:rsidRPr="0025530A">
        <w:rPr>
          <w:rFonts w:cs="Tahoma"/>
          <w:szCs w:val="22"/>
        </w:rPr>
        <w:t>Седница ће се одржати у Великој сали општине Бечеј, Трг ослобођења број 2 у Бечеју, са почетком у 10:00 часова.</w:t>
      </w:r>
    </w:p>
    <w:p w:rsidR="00B82EB2" w:rsidRPr="008677A1" w:rsidRDefault="00B82EB2" w:rsidP="00EB166C">
      <w:pPr>
        <w:autoSpaceDE w:val="0"/>
        <w:jc w:val="both"/>
        <w:rPr>
          <w:rFonts w:cs="Tahoma"/>
          <w:color w:val="FF0000"/>
          <w:szCs w:val="22"/>
        </w:rPr>
      </w:pPr>
    </w:p>
    <w:p w:rsidR="00B82EB2" w:rsidRPr="0025530A" w:rsidRDefault="00B82EB2" w:rsidP="00EB166C">
      <w:pPr>
        <w:autoSpaceDE w:val="0"/>
        <w:jc w:val="center"/>
        <w:rPr>
          <w:rFonts w:cs="Tahoma"/>
          <w:b/>
          <w:bCs/>
          <w:szCs w:val="22"/>
        </w:rPr>
      </w:pPr>
      <w:r w:rsidRPr="0025530A">
        <w:rPr>
          <w:rFonts w:cs="Tahoma"/>
          <w:b/>
          <w:bCs/>
          <w:szCs w:val="22"/>
        </w:rPr>
        <w:t>Д Н Е В Н И   Р Е Д:</w:t>
      </w:r>
    </w:p>
    <w:p w:rsidR="00B82EB2" w:rsidRDefault="00B82EB2" w:rsidP="00EB166C">
      <w:pPr>
        <w:tabs>
          <w:tab w:val="left" w:pos="284"/>
        </w:tabs>
        <w:autoSpaceDE w:val="0"/>
        <w:ind w:left="142"/>
        <w:jc w:val="center"/>
        <w:rPr>
          <w:rFonts w:cs="Tahoma"/>
          <w:bCs/>
          <w:szCs w:val="22"/>
          <w:lang/>
        </w:rPr>
      </w:pPr>
    </w:p>
    <w:p w:rsidR="000701DA" w:rsidRDefault="000701DA" w:rsidP="000701DA">
      <w:pPr>
        <w:jc w:val="both"/>
        <w:rPr>
          <w:rFonts w:cs="Tahoma"/>
          <w:lang/>
        </w:rPr>
      </w:pPr>
      <w:r>
        <w:rPr>
          <w:rFonts w:cs="Tahoma"/>
          <w:lang/>
        </w:rPr>
        <w:t>1</w:t>
      </w:r>
      <w:r>
        <w:rPr>
          <w:rFonts w:cs="Tahoma"/>
        </w:rPr>
        <w:t xml:space="preserve">. Доношење </w:t>
      </w:r>
      <w:r w:rsidRPr="00F75358">
        <w:rPr>
          <w:rFonts w:cs="Tahoma"/>
        </w:rPr>
        <w:t xml:space="preserve"> </w:t>
      </w:r>
      <w:r>
        <w:rPr>
          <w:rFonts w:cs="Tahoma"/>
          <w:lang/>
        </w:rPr>
        <w:t>Одлуке о давању сагласности и одобравању пројекта јавно приватног партнерства за обављање услуге дезинфекције, дезинсекције и дератизације на територији општине Бечеј</w:t>
      </w:r>
    </w:p>
    <w:p w:rsidR="000701DA" w:rsidRDefault="000701DA" w:rsidP="000701DA">
      <w:pPr>
        <w:jc w:val="both"/>
        <w:rPr>
          <w:rFonts w:cs="Tahoma"/>
          <w:lang/>
        </w:rPr>
      </w:pPr>
      <w:r>
        <w:rPr>
          <w:rFonts w:cs="Tahoma"/>
          <w:lang/>
        </w:rPr>
        <w:t>(Известиоци: Драган Тошић, председник општине Бечеј и Јована Топић, шеф одсека за јавне набавке општинске управе општине Бечеј);</w:t>
      </w:r>
    </w:p>
    <w:p w:rsidR="000701DA" w:rsidRPr="000701DA" w:rsidRDefault="000701DA" w:rsidP="00EB166C">
      <w:pPr>
        <w:tabs>
          <w:tab w:val="left" w:pos="284"/>
        </w:tabs>
        <w:autoSpaceDE w:val="0"/>
        <w:ind w:left="142"/>
        <w:jc w:val="center"/>
        <w:rPr>
          <w:rFonts w:cs="Tahoma"/>
          <w:bCs/>
          <w:szCs w:val="22"/>
          <w:lang/>
        </w:rPr>
      </w:pPr>
    </w:p>
    <w:p w:rsidR="003C49FA" w:rsidRPr="0062249D" w:rsidRDefault="003C49FA" w:rsidP="0062249D">
      <w:pPr>
        <w:pStyle w:val="ListParagraph"/>
        <w:autoSpaceDE w:val="0"/>
        <w:ind w:left="1440"/>
        <w:jc w:val="both"/>
        <w:rPr>
          <w:rFonts w:cs="Tahoma"/>
          <w:bCs/>
          <w:szCs w:val="22"/>
        </w:rPr>
      </w:pPr>
    </w:p>
    <w:p w:rsidR="00D375A0" w:rsidRPr="005E65B7" w:rsidRDefault="000701DA" w:rsidP="00D375A0">
      <w:pPr>
        <w:jc w:val="both"/>
        <w:rPr>
          <w:rFonts w:cs="Tahoma"/>
        </w:rPr>
      </w:pPr>
      <w:r>
        <w:rPr>
          <w:rFonts w:cs="Tahoma"/>
          <w:lang/>
        </w:rPr>
        <w:t>2</w:t>
      </w:r>
      <w:r w:rsidR="00E57AC4">
        <w:rPr>
          <w:rFonts w:cs="Tahoma"/>
        </w:rPr>
        <w:t>. Доношење</w:t>
      </w:r>
      <w:r w:rsidR="00D375A0" w:rsidRPr="00F75358">
        <w:rPr>
          <w:rFonts w:cs="Tahoma"/>
        </w:rPr>
        <w:t xml:space="preserve"> Решења о </w:t>
      </w:r>
      <w:r w:rsidR="005E65B7">
        <w:rPr>
          <w:rFonts w:cs="Tahoma"/>
        </w:rPr>
        <w:t>отуђењу грађевинског земљишта у јавној својини општине Бечеј, парц.бр. 7986/4 КО Бечеј, градско грађевинско земљиште, пашњак 1. Класе, површине 02х 20а 22м2 уписане у ЛН број 13771 КО Бечеј</w:t>
      </w:r>
    </w:p>
    <w:p w:rsidR="00D375A0" w:rsidRDefault="00D375A0" w:rsidP="00D375A0">
      <w:pPr>
        <w:jc w:val="both"/>
        <w:rPr>
          <w:rFonts w:cs="Tahoma"/>
        </w:rPr>
      </w:pPr>
      <w:r w:rsidRPr="00F75358">
        <w:rPr>
          <w:rFonts w:cs="Tahoma"/>
        </w:rPr>
        <w:t>( И</w:t>
      </w:r>
      <w:r w:rsidR="005E65B7">
        <w:rPr>
          <w:rFonts w:cs="Tahoma"/>
        </w:rPr>
        <w:t>звестилац</w:t>
      </w:r>
      <w:r w:rsidRPr="00F75358">
        <w:rPr>
          <w:rFonts w:cs="Tahoma"/>
        </w:rPr>
        <w:t>:</w:t>
      </w:r>
      <w:r w:rsidR="005E65B7">
        <w:rPr>
          <w:rFonts w:cs="Tahoma"/>
        </w:rPr>
        <w:t>Маријана Ловрић</w:t>
      </w:r>
      <w:r w:rsidRPr="00F75358">
        <w:rPr>
          <w:rFonts w:cs="Tahoma"/>
        </w:rPr>
        <w:t>,</w:t>
      </w:r>
      <w:r w:rsidR="006C6A88">
        <w:rPr>
          <w:rFonts w:cs="Tahoma"/>
        </w:rPr>
        <w:t xml:space="preserve"> шеф Одсека за имовинско-правне послове општинске управе Бечеј</w:t>
      </w:r>
      <w:r w:rsidRPr="00F75358">
        <w:rPr>
          <w:rFonts w:cs="Tahoma"/>
        </w:rPr>
        <w:t>)</w:t>
      </w:r>
      <w:r>
        <w:rPr>
          <w:rFonts w:cs="Tahoma"/>
        </w:rPr>
        <w:t>;</w:t>
      </w:r>
    </w:p>
    <w:p w:rsidR="00D375A0" w:rsidRPr="00D375A0" w:rsidRDefault="00D375A0" w:rsidP="00D375A0">
      <w:pPr>
        <w:jc w:val="both"/>
        <w:rPr>
          <w:rFonts w:cs="Tahoma"/>
        </w:rPr>
      </w:pPr>
    </w:p>
    <w:p w:rsidR="006C6A88" w:rsidRDefault="000701DA" w:rsidP="00D375A0">
      <w:pPr>
        <w:jc w:val="both"/>
        <w:rPr>
          <w:rFonts w:cs="Tahoma"/>
        </w:rPr>
      </w:pPr>
      <w:r>
        <w:rPr>
          <w:rFonts w:cs="Tahoma"/>
          <w:lang/>
        </w:rPr>
        <w:t>3</w:t>
      </w:r>
      <w:r w:rsidR="00E57AC4">
        <w:rPr>
          <w:rFonts w:cs="Tahoma"/>
        </w:rPr>
        <w:t xml:space="preserve">. Доношење </w:t>
      </w:r>
      <w:r w:rsidR="00D375A0" w:rsidRPr="00F75358">
        <w:rPr>
          <w:rFonts w:cs="Tahoma"/>
        </w:rPr>
        <w:t xml:space="preserve"> Решења о</w:t>
      </w:r>
      <w:r w:rsidR="006C6A88">
        <w:rPr>
          <w:rFonts w:cs="Tahoma"/>
        </w:rPr>
        <w:t xml:space="preserve"> отуђењу грађевинског земљишта у јавној својини општине Бечеј,парцела градско грађевинско земљиште, у грађевинском реону у Бечеју, парц.бр. 5429/2, 5429/4, 5429/6, 5429/8, 5438/3, све уписане у ЛН број 9173 КО Бечеј</w:t>
      </w:r>
    </w:p>
    <w:p w:rsidR="00D375A0" w:rsidRPr="000701DA" w:rsidRDefault="00D375A0" w:rsidP="00D375A0">
      <w:pPr>
        <w:jc w:val="both"/>
        <w:rPr>
          <w:rFonts w:cs="Tahoma"/>
          <w:lang/>
        </w:rPr>
      </w:pPr>
      <w:r w:rsidRPr="00F75358">
        <w:rPr>
          <w:rFonts w:cs="Tahoma"/>
        </w:rPr>
        <w:t xml:space="preserve"> </w:t>
      </w:r>
      <w:r>
        <w:rPr>
          <w:rFonts w:cs="Tahoma"/>
        </w:rPr>
        <w:t>(</w:t>
      </w:r>
      <w:r w:rsidRPr="00F75358">
        <w:rPr>
          <w:rFonts w:cs="Tahoma"/>
        </w:rPr>
        <w:t>Известилац:</w:t>
      </w:r>
      <w:r w:rsidR="006C6A88" w:rsidRPr="006C6A88">
        <w:rPr>
          <w:rFonts w:cs="Tahoma"/>
        </w:rPr>
        <w:t xml:space="preserve"> </w:t>
      </w:r>
      <w:r w:rsidR="006C6A88">
        <w:rPr>
          <w:rFonts w:cs="Tahoma"/>
        </w:rPr>
        <w:t>Маријана Ловрић</w:t>
      </w:r>
      <w:r w:rsidR="006C6A88" w:rsidRPr="00F75358">
        <w:rPr>
          <w:rFonts w:cs="Tahoma"/>
        </w:rPr>
        <w:t>,</w:t>
      </w:r>
      <w:r w:rsidR="006C6A88">
        <w:rPr>
          <w:rFonts w:cs="Tahoma"/>
        </w:rPr>
        <w:t xml:space="preserve"> шеф Одсека за имовинско-правне послове општинске управе Бечеј</w:t>
      </w:r>
      <w:r w:rsidRPr="00F75358">
        <w:rPr>
          <w:rFonts w:cs="Tahoma"/>
        </w:rPr>
        <w:t>)</w:t>
      </w:r>
      <w:r w:rsidR="000701DA">
        <w:rPr>
          <w:rFonts w:cs="Tahoma"/>
          <w:lang/>
        </w:rPr>
        <w:t>.</w:t>
      </w:r>
    </w:p>
    <w:p w:rsidR="00D375A0" w:rsidRPr="00D375A0" w:rsidRDefault="00D375A0" w:rsidP="00D375A0">
      <w:pPr>
        <w:jc w:val="both"/>
        <w:rPr>
          <w:rFonts w:cs="Tahoma"/>
        </w:rPr>
      </w:pPr>
    </w:p>
    <w:p w:rsidR="00DC5FAE" w:rsidRPr="00DC5FAE" w:rsidRDefault="00DC5FAE" w:rsidP="006C6A88">
      <w:pPr>
        <w:jc w:val="both"/>
        <w:rPr>
          <w:rFonts w:cs="Tahoma"/>
          <w:lang/>
        </w:rPr>
      </w:pPr>
    </w:p>
    <w:p w:rsidR="00D375A0" w:rsidRPr="00D375A0" w:rsidRDefault="00D375A0" w:rsidP="00D375A0">
      <w:pPr>
        <w:jc w:val="both"/>
        <w:rPr>
          <w:rFonts w:cs="Tahoma"/>
        </w:rPr>
      </w:pPr>
    </w:p>
    <w:p w:rsidR="004B2B74" w:rsidRPr="0025530A" w:rsidRDefault="004B2B74" w:rsidP="00EB166C">
      <w:pPr>
        <w:autoSpaceDE w:val="0"/>
        <w:ind w:left="720"/>
        <w:jc w:val="both"/>
        <w:rPr>
          <w:rFonts w:cs="Tahoma"/>
          <w:bCs/>
          <w:szCs w:val="22"/>
        </w:rPr>
      </w:pPr>
    </w:p>
    <w:p w:rsidR="00B82EB2" w:rsidRPr="0025530A" w:rsidRDefault="00B82EB2" w:rsidP="00EB166C">
      <w:pPr>
        <w:pStyle w:val="NoSpacing"/>
        <w:tabs>
          <w:tab w:val="left" w:pos="284"/>
        </w:tabs>
        <w:autoSpaceDE w:val="0"/>
        <w:ind w:left="284"/>
        <w:jc w:val="both"/>
        <w:rPr>
          <w:rFonts w:ascii="Tahoma" w:hAnsi="Tahoma" w:cs="Tahoma"/>
          <w:sz w:val="22"/>
        </w:rPr>
      </w:pP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Република Србија                                                       </w:t>
      </w: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eastAsia="Tahoma" w:cs="Tahoma"/>
          <w:szCs w:val="22"/>
        </w:rPr>
      </w:pPr>
      <w:r w:rsidRPr="0025530A">
        <w:rPr>
          <w:rFonts w:cs="Tahoma"/>
          <w:szCs w:val="22"/>
        </w:rPr>
        <w:t>Аутономна Покрајина Во</w:t>
      </w:r>
      <w:r w:rsidR="00D375A0">
        <w:rPr>
          <w:rFonts w:cs="Tahoma"/>
          <w:szCs w:val="22"/>
        </w:rPr>
        <w:t xml:space="preserve">јводина                    </w:t>
      </w:r>
      <w:r w:rsidRPr="0025530A">
        <w:rPr>
          <w:rFonts w:cs="Tahoma"/>
          <w:szCs w:val="22"/>
        </w:rPr>
        <w:t xml:space="preserve">   </w:t>
      </w:r>
      <w:r w:rsidR="00D375A0">
        <w:rPr>
          <w:rFonts w:cs="Tahoma"/>
          <w:szCs w:val="22"/>
        </w:rPr>
        <w:t xml:space="preserve"> </w:t>
      </w:r>
      <w:r w:rsidRPr="0025530A">
        <w:rPr>
          <w:rFonts w:cs="Tahoma"/>
          <w:szCs w:val="22"/>
        </w:rPr>
        <w:t xml:space="preserve">  ПРЕДСЕДНИК СКУПШТИНЕ            </w:t>
      </w: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Општина Бечеј                                                                </w:t>
      </w:r>
    </w:p>
    <w:p w:rsidR="00B82EB2" w:rsidRPr="005E65B7" w:rsidRDefault="00B82EB2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СКУПШТИНА ОПШТИНЕ БЕЧЕЈ         </w:t>
      </w:r>
      <w:r w:rsidR="00D375A0">
        <w:rPr>
          <w:rFonts w:cs="Tahoma"/>
          <w:szCs w:val="22"/>
        </w:rPr>
        <w:t xml:space="preserve">            </w:t>
      </w:r>
      <w:r w:rsidR="005E65B7">
        <w:rPr>
          <w:rFonts w:cs="Tahoma"/>
          <w:szCs w:val="22"/>
        </w:rPr>
        <w:t xml:space="preserve">              Игор Киш</w:t>
      </w:r>
    </w:p>
    <w:p w:rsidR="00B82EB2" w:rsidRPr="005E65B7" w:rsidRDefault="008677A1" w:rsidP="00EB166C">
      <w:pPr>
        <w:tabs>
          <w:tab w:val="left" w:pos="284"/>
        </w:tabs>
        <w:autoSpaceDE w:val="0"/>
        <w:ind w:left="284"/>
        <w:jc w:val="both"/>
        <w:rPr>
          <w:rFonts w:cs="Tahoma"/>
          <w:szCs w:val="22"/>
        </w:rPr>
      </w:pPr>
      <w:r>
        <w:rPr>
          <w:rFonts w:cs="Tahoma"/>
          <w:color w:val="000000" w:themeColor="text1"/>
          <w:szCs w:val="22"/>
        </w:rPr>
        <w:t>Број:</w:t>
      </w:r>
      <w:r w:rsidR="00025794">
        <w:rPr>
          <w:rFonts w:cs="Tahoma"/>
          <w:color w:val="000000" w:themeColor="text1"/>
          <w:szCs w:val="22"/>
        </w:rPr>
        <w:t xml:space="preserve"> I</w:t>
      </w:r>
      <w:r>
        <w:rPr>
          <w:rFonts w:cs="Tahoma"/>
          <w:color w:val="000000" w:themeColor="text1"/>
          <w:szCs w:val="22"/>
        </w:rPr>
        <w:t xml:space="preserve"> 06-</w:t>
      </w:r>
      <w:r w:rsidR="005E65B7">
        <w:rPr>
          <w:rFonts w:cs="Tahoma"/>
          <w:color w:val="000000" w:themeColor="text1"/>
          <w:szCs w:val="22"/>
        </w:rPr>
        <w:t>5</w:t>
      </w:r>
      <w:r w:rsidR="005E65B7">
        <w:rPr>
          <w:rFonts w:cs="Tahoma"/>
          <w:szCs w:val="22"/>
        </w:rPr>
        <w:t>/2022</w:t>
      </w:r>
    </w:p>
    <w:p w:rsidR="00B82EB2" w:rsidRPr="0025530A" w:rsidRDefault="00B82EB2" w:rsidP="00EB166C">
      <w:pPr>
        <w:tabs>
          <w:tab w:val="left" w:pos="284"/>
        </w:tabs>
        <w:autoSpaceDE w:val="0"/>
        <w:ind w:left="284"/>
        <w:jc w:val="both"/>
        <w:rPr>
          <w:rFonts w:eastAsia="Tahoma" w:cs="Tahoma"/>
          <w:szCs w:val="22"/>
        </w:rPr>
      </w:pPr>
      <w:r w:rsidRPr="0025530A">
        <w:rPr>
          <w:rFonts w:cs="Tahoma"/>
          <w:szCs w:val="22"/>
        </w:rPr>
        <w:t xml:space="preserve">Дана: </w:t>
      </w:r>
      <w:r w:rsidR="005E65B7">
        <w:rPr>
          <w:rFonts w:cs="Tahoma"/>
          <w:szCs w:val="22"/>
        </w:rPr>
        <w:t>19</w:t>
      </w:r>
      <w:r w:rsidR="004F6716">
        <w:rPr>
          <w:rFonts w:cs="Tahoma"/>
          <w:szCs w:val="22"/>
        </w:rPr>
        <w:t>.</w:t>
      </w:r>
      <w:r w:rsidR="005E65B7">
        <w:rPr>
          <w:rFonts w:cs="Tahoma"/>
          <w:szCs w:val="22"/>
        </w:rPr>
        <w:t>01</w:t>
      </w:r>
      <w:r w:rsidR="0025530A" w:rsidRPr="0025530A">
        <w:rPr>
          <w:rFonts w:cs="Tahoma"/>
          <w:szCs w:val="22"/>
        </w:rPr>
        <w:t>.</w:t>
      </w:r>
      <w:r w:rsidR="004F6716">
        <w:rPr>
          <w:rFonts w:cs="Tahoma"/>
          <w:szCs w:val="22"/>
        </w:rPr>
        <w:t>20</w:t>
      </w:r>
      <w:r w:rsidR="008677A1">
        <w:rPr>
          <w:rFonts w:cs="Tahoma"/>
          <w:szCs w:val="22"/>
          <w:lang w:val="en-US"/>
        </w:rPr>
        <w:t>2</w:t>
      </w:r>
      <w:r w:rsidR="005E65B7">
        <w:rPr>
          <w:rFonts w:cs="Tahoma"/>
          <w:szCs w:val="22"/>
        </w:rPr>
        <w:t>2</w:t>
      </w:r>
      <w:r w:rsidRPr="0025530A">
        <w:rPr>
          <w:rFonts w:cs="Tahoma"/>
          <w:szCs w:val="22"/>
        </w:rPr>
        <w:t xml:space="preserve">. </w:t>
      </w:r>
      <w:r w:rsidRPr="0025530A">
        <w:rPr>
          <w:rFonts w:eastAsia="Tahoma" w:cs="Tahoma"/>
          <w:szCs w:val="22"/>
        </w:rPr>
        <w:t>године</w:t>
      </w:r>
    </w:p>
    <w:p w:rsidR="00B82EB2" w:rsidRPr="0025530A" w:rsidRDefault="00B82EB2" w:rsidP="00EB166C">
      <w:pPr>
        <w:tabs>
          <w:tab w:val="left" w:pos="284"/>
        </w:tabs>
        <w:autoSpaceDE w:val="0"/>
        <w:jc w:val="both"/>
        <w:rPr>
          <w:rFonts w:cs="Tahoma"/>
          <w:szCs w:val="22"/>
        </w:rPr>
      </w:pPr>
      <w:r w:rsidRPr="0025530A">
        <w:rPr>
          <w:rFonts w:cs="Tahoma"/>
          <w:szCs w:val="22"/>
        </w:rPr>
        <w:t xml:space="preserve">    Б Е Ч Е Ј</w:t>
      </w:r>
    </w:p>
    <w:sectPr w:rsidR="00B82EB2" w:rsidRPr="0025530A" w:rsidSect="00B1303B">
      <w:pgSz w:w="11906" w:h="16838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1A77"/>
    <w:multiLevelType w:val="hybridMultilevel"/>
    <w:tmpl w:val="01F2E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117B"/>
    <w:multiLevelType w:val="hybridMultilevel"/>
    <w:tmpl w:val="A058DB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74225"/>
    <w:multiLevelType w:val="hybridMultilevel"/>
    <w:tmpl w:val="FA623216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503D7"/>
    <w:multiLevelType w:val="hybridMultilevel"/>
    <w:tmpl w:val="FF7494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D297F61"/>
    <w:multiLevelType w:val="hybridMultilevel"/>
    <w:tmpl w:val="E0A24B7C"/>
    <w:lvl w:ilvl="0" w:tplc="241A000F">
      <w:start w:val="1"/>
      <w:numFmt w:val="decimal"/>
      <w:lvlText w:val="%1."/>
      <w:lvlJc w:val="left"/>
      <w:pPr>
        <w:ind w:left="644" w:hanging="360"/>
      </w:pPr>
    </w:lvl>
    <w:lvl w:ilvl="1" w:tplc="241A0019">
      <w:start w:val="1"/>
      <w:numFmt w:val="lowerLetter"/>
      <w:lvlText w:val="%2."/>
      <w:lvlJc w:val="left"/>
      <w:pPr>
        <w:ind w:left="1364" w:hanging="360"/>
      </w:pPr>
    </w:lvl>
    <w:lvl w:ilvl="2" w:tplc="241A001B">
      <w:start w:val="1"/>
      <w:numFmt w:val="lowerRoman"/>
      <w:lvlText w:val="%3."/>
      <w:lvlJc w:val="right"/>
      <w:pPr>
        <w:ind w:left="2084" w:hanging="180"/>
      </w:pPr>
    </w:lvl>
    <w:lvl w:ilvl="3" w:tplc="241A000F">
      <w:start w:val="1"/>
      <w:numFmt w:val="decimal"/>
      <w:lvlText w:val="%4."/>
      <w:lvlJc w:val="left"/>
      <w:pPr>
        <w:ind w:left="2804" w:hanging="360"/>
      </w:pPr>
    </w:lvl>
    <w:lvl w:ilvl="4" w:tplc="241A0019">
      <w:start w:val="1"/>
      <w:numFmt w:val="lowerLetter"/>
      <w:lvlText w:val="%5."/>
      <w:lvlJc w:val="left"/>
      <w:pPr>
        <w:ind w:left="3524" w:hanging="360"/>
      </w:pPr>
    </w:lvl>
    <w:lvl w:ilvl="5" w:tplc="241A001B">
      <w:start w:val="1"/>
      <w:numFmt w:val="lowerRoman"/>
      <w:lvlText w:val="%6."/>
      <w:lvlJc w:val="right"/>
      <w:pPr>
        <w:ind w:left="4244" w:hanging="180"/>
      </w:pPr>
    </w:lvl>
    <w:lvl w:ilvl="6" w:tplc="241A000F">
      <w:start w:val="1"/>
      <w:numFmt w:val="decimal"/>
      <w:lvlText w:val="%7."/>
      <w:lvlJc w:val="left"/>
      <w:pPr>
        <w:ind w:left="4964" w:hanging="360"/>
      </w:pPr>
    </w:lvl>
    <w:lvl w:ilvl="7" w:tplc="241A0019">
      <w:start w:val="1"/>
      <w:numFmt w:val="lowerLetter"/>
      <w:lvlText w:val="%8."/>
      <w:lvlJc w:val="left"/>
      <w:pPr>
        <w:ind w:left="5684" w:hanging="360"/>
      </w:pPr>
    </w:lvl>
    <w:lvl w:ilvl="8" w:tplc="241A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C837114"/>
    <w:multiLevelType w:val="hybridMultilevel"/>
    <w:tmpl w:val="6F6AC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F465D"/>
    <w:multiLevelType w:val="hybridMultilevel"/>
    <w:tmpl w:val="1F0A3BB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BC0AE8"/>
    <w:multiLevelType w:val="hybridMultilevel"/>
    <w:tmpl w:val="CFA6CA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640C2"/>
    <w:multiLevelType w:val="hybridMultilevel"/>
    <w:tmpl w:val="AB08E1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82EB2"/>
    <w:rsid w:val="00025794"/>
    <w:rsid w:val="000701DA"/>
    <w:rsid w:val="00071716"/>
    <w:rsid w:val="00087A81"/>
    <w:rsid w:val="000943B4"/>
    <w:rsid w:val="000F24CF"/>
    <w:rsid w:val="001249D2"/>
    <w:rsid w:val="00226BA6"/>
    <w:rsid w:val="00245FA2"/>
    <w:rsid w:val="0025530A"/>
    <w:rsid w:val="0027570E"/>
    <w:rsid w:val="002A0A49"/>
    <w:rsid w:val="002D42FC"/>
    <w:rsid w:val="0031465D"/>
    <w:rsid w:val="00377416"/>
    <w:rsid w:val="0038701D"/>
    <w:rsid w:val="003C49FA"/>
    <w:rsid w:val="003F5991"/>
    <w:rsid w:val="00440795"/>
    <w:rsid w:val="00460689"/>
    <w:rsid w:val="004B2B74"/>
    <w:rsid w:val="004C24D2"/>
    <w:rsid w:val="004C51D6"/>
    <w:rsid w:val="004F6716"/>
    <w:rsid w:val="005808A8"/>
    <w:rsid w:val="005E65B7"/>
    <w:rsid w:val="0062249D"/>
    <w:rsid w:val="006261A3"/>
    <w:rsid w:val="00630291"/>
    <w:rsid w:val="00652A85"/>
    <w:rsid w:val="006679FE"/>
    <w:rsid w:val="006C6A88"/>
    <w:rsid w:val="006E45C7"/>
    <w:rsid w:val="006F234B"/>
    <w:rsid w:val="007A6532"/>
    <w:rsid w:val="008367B4"/>
    <w:rsid w:val="00864A4E"/>
    <w:rsid w:val="008677A1"/>
    <w:rsid w:val="00872FC3"/>
    <w:rsid w:val="008B799A"/>
    <w:rsid w:val="009A671E"/>
    <w:rsid w:val="00A2241E"/>
    <w:rsid w:val="00A71304"/>
    <w:rsid w:val="00B0795B"/>
    <w:rsid w:val="00B129CB"/>
    <w:rsid w:val="00B1303B"/>
    <w:rsid w:val="00B6025F"/>
    <w:rsid w:val="00B82EB2"/>
    <w:rsid w:val="00B91438"/>
    <w:rsid w:val="00C439D2"/>
    <w:rsid w:val="00C64134"/>
    <w:rsid w:val="00C67B1C"/>
    <w:rsid w:val="00C97FCB"/>
    <w:rsid w:val="00CD1368"/>
    <w:rsid w:val="00D375A0"/>
    <w:rsid w:val="00DC5FAE"/>
    <w:rsid w:val="00E57AC4"/>
    <w:rsid w:val="00EB166C"/>
    <w:rsid w:val="00EE0874"/>
    <w:rsid w:val="00F375E6"/>
    <w:rsid w:val="00FC3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B2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B2"/>
    <w:pPr>
      <w:suppressAutoHyphens/>
      <w:spacing w:after="0" w:line="240" w:lineRule="auto"/>
    </w:pPr>
    <w:rPr>
      <w:rFonts w:ascii="Arial" w:eastAsia="Calibri" w:hAnsi="Arial" w:cs="Arial"/>
      <w:sz w:val="24"/>
      <w:lang w:eastAsia="ar-SA"/>
    </w:rPr>
  </w:style>
  <w:style w:type="paragraph" w:styleId="ListParagraph">
    <w:name w:val="List Paragraph"/>
    <w:basedOn w:val="Normal"/>
    <w:uiPriority w:val="34"/>
    <w:qFormat/>
    <w:rsid w:val="00B82EB2"/>
    <w:pPr>
      <w:ind w:left="720"/>
      <w:contextualSpacing/>
    </w:pPr>
  </w:style>
  <w:style w:type="paragraph" w:customStyle="1" w:styleId="Standard">
    <w:name w:val="Standard"/>
    <w:rsid w:val="00B82EB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B2"/>
    <w:pPr>
      <w:spacing w:after="0" w:line="240" w:lineRule="auto"/>
    </w:pPr>
    <w:rPr>
      <w:rFonts w:ascii="Tahoma" w:eastAsia="Times New Roman" w:hAnsi="Tahoma" w:cs="Times New Roman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2EB2"/>
    <w:pPr>
      <w:suppressAutoHyphens/>
      <w:spacing w:after="0" w:line="240" w:lineRule="auto"/>
    </w:pPr>
    <w:rPr>
      <w:rFonts w:ascii="Arial" w:eastAsia="Calibri" w:hAnsi="Arial" w:cs="Arial"/>
      <w:sz w:val="24"/>
      <w:lang w:val="en-US" w:eastAsia="ar-SA"/>
    </w:rPr>
  </w:style>
  <w:style w:type="paragraph" w:styleId="ListParagraph">
    <w:name w:val="List Paragraph"/>
    <w:basedOn w:val="Normal"/>
    <w:uiPriority w:val="34"/>
    <w:qFormat/>
    <w:rsid w:val="00B82EB2"/>
    <w:pPr>
      <w:ind w:left="720"/>
      <w:contextualSpacing/>
    </w:pPr>
  </w:style>
  <w:style w:type="paragraph" w:customStyle="1" w:styleId="Standard">
    <w:name w:val="Standard"/>
    <w:rsid w:val="00B82EB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DD555-8288-482D-8C6D-2DBAD75E8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Marjana</dc:creator>
  <cp:lastModifiedBy>Sekretar skupstine</cp:lastModifiedBy>
  <cp:revision>28</cp:revision>
  <cp:lastPrinted>2019-12-26T08:58:00Z</cp:lastPrinted>
  <dcterms:created xsi:type="dcterms:W3CDTF">2020-09-22T09:33:00Z</dcterms:created>
  <dcterms:modified xsi:type="dcterms:W3CDTF">2022-01-19T09:31:00Z</dcterms:modified>
</cp:coreProperties>
</file>